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797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1416" w:right="0" w:firstLine="707.9999999999998"/>
        <w:jc w:val="both"/>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1">
      <w:pPr>
        <w:spacing w:after="0" w:line="480" w:lineRule="auto"/>
        <w:jc w:val="center"/>
        <w:rPr>
          <w:b w:val="1"/>
          <w:sz w:val="32"/>
          <w:szCs w:val="32"/>
        </w:rPr>
      </w:pPr>
      <w:r w:rsidDel="00000000" w:rsidR="00000000" w:rsidRPr="00000000">
        <w:rPr>
          <w:b w:val="1"/>
          <w:sz w:val="32"/>
          <w:szCs w:val="32"/>
          <w:rtl w:val="0"/>
        </w:rPr>
        <w:t xml:space="preserve">SEYDİBEY T.Ü.İ.E.TESİSLERİ </w:t>
      </w:r>
    </w:p>
    <w:p w:rsidR="00000000" w:rsidDel="00000000" w:rsidP="00000000" w:rsidRDefault="00000000" w:rsidRPr="00000000" w14:paraId="00000012">
      <w:pPr>
        <w:spacing w:after="0" w:line="480" w:lineRule="auto"/>
        <w:jc w:val="center"/>
        <w:rPr>
          <w:b w:val="1"/>
          <w:sz w:val="32"/>
          <w:szCs w:val="32"/>
        </w:rPr>
      </w:pPr>
      <w:r w:rsidDel="00000000" w:rsidR="00000000" w:rsidRPr="00000000">
        <w:rPr>
          <w:b w:val="1"/>
          <w:sz w:val="32"/>
          <w:szCs w:val="32"/>
          <w:rtl w:val="0"/>
        </w:rPr>
        <w:t xml:space="preserve">PANBIO ELEKTRİK ÜRETİM TESİSİ</w:t>
      </w:r>
    </w:p>
    <w:p w:rsidR="00000000" w:rsidDel="00000000" w:rsidP="00000000" w:rsidRDefault="00000000" w:rsidRPr="00000000" w14:paraId="00000013">
      <w:pPr>
        <w:spacing w:after="0" w:line="480" w:lineRule="auto"/>
        <w:jc w:val="center"/>
        <w:rPr>
          <w:b w:val="1"/>
          <w:sz w:val="32"/>
          <w:szCs w:val="32"/>
        </w:rPr>
      </w:pPr>
      <w:r w:rsidDel="00000000" w:rsidR="00000000" w:rsidRPr="00000000">
        <w:rPr>
          <w:b w:val="1"/>
          <w:sz w:val="32"/>
          <w:szCs w:val="32"/>
          <w:rtl w:val="0"/>
        </w:rPr>
        <w:t xml:space="preserve">GENEL ELEKTRİK İŞLERİ</w:t>
      </w:r>
    </w:p>
    <w:p w:rsidR="00000000" w:rsidDel="00000000" w:rsidP="00000000" w:rsidRDefault="00000000" w:rsidRPr="00000000" w14:paraId="00000014">
      <w:pPr>
        <w:spacing w:after="0" w:line="480" w:lineRule="auto"/>
        <w:jc w:val="center"/>
        <w:rPr>
          <w:b w:val="1"/>
          <w:sz w:val="32"/>
          <w:szCs w:val="32"/>
        </w:rPr>
      </w:pPr>
      <w:r w:rsidDel="00000000" w:rsidR="00000000" w:rsidRPr="00000000">
        <w:rPr>
          <w:b w:val="1"/>
          <w:sz w:val="32"/>
          <w:szCs w:val="32"/>
          <w:rtl w:val="0"/>
        </w:rPr>
        <w:t xml:space="preserve">İŞ PROGRAMI ŞARTNAMESİ</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1"/>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1"/>
        <w:keepLines w:val="1"/>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1"/>
        <w:keepLines w:val="1"/>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İş Programı Şartnamesi - İçindekiler</w:t>
      </w:r>
    </w:p>
    <w:p w:rsidR="00000000" w:rsidDel="00000000" w:rsidP="00000000" w:rsidRDefault="00000000" w:rsidRPr="00000000" w14:paraId="00000025">
      <w:pPr>
        <w:jc w:val="both"/>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1.</w:t>
            </w:r>
          </w:hyperlink>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_gjdgxs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Genel</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fob9t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2.</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Program Senaryosu</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3.</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Detaylı İş Programı:</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4.</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İlerleme ve İşgücü Tabloları (Haftalık Faaliyet Raporu)</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5.</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Yüklenici’nin Ekipman Tablosu:</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6.</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Aylık Faaliyet Raporu:</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7.</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_26in1rg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Programı Revizyonu:</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Madde 8.</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_lnxbz9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Ara Terminler:</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418"/>
              <w:tab w:val="right" w:pos="9062"/>
            </w:tabs>
            <w:spacing w:after="10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spacing w:after="0" w:line="360" w:lineRule="auto"/>
            <w:jc w:val="both"/>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1">
      <w:pPr>
        <w:spacing w:after="0" w:lineRule="auto"/>
        <w:jc w:val="both"/>
        <w:rPr>
          <w:b w:val="1"/>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1"/>
        <w:numPr>
          <w:ilvl w:val="0"/>
          <w:numId w:val="4"/>
        </w:numPr>
        <w:spacing w:after="0" w:before="0" w:line="312" w:lineRule="auto"/>
        <w:ind w:left="0" w:firstLine="0"/>
        <w:jc w:val="both"/>
        <w:rPr/>
      </w:pPr>
      <w:bookmarkStart w:colFirst="0" w:colLast="0" w:name="_gjdgxs" w:id="0"/>
      <w:bookmarkEnd w:id="0"/>
      <w:r w:rsidDel="00000000" w:rsidR="00000000" w:rsidRPr="00000000">
        <w:rPr>
          <w:rtl w:val="0"/>
        </w:rPr>
        <w:t xml:space="preserve">Genel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konusu bütün işler, …………… tarihine kadar tamamlanacaktır. </w:t>
      </w:r>
    </w:p>
    <w:p w:rsidR="00000000" w:rsidDel="00000000" w:rsidP="00000000" w:rsidRDefault="00000000" w:rsidRPr="00000000" w14:paraId="00000034">
      <w:pPr>
        <w:spacing w:after="0" w:line="312" w:lineRule="auto"/>
        <w:jc w:val="both"/>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aşağıda belirtilen programlara, varsa diğer yüklenicilerin iş programları ile uyumlu olarak hazırlayıp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sunacaktır. Öngörülen bu ana senaryonun detaylandırılması ve işin daha kısa sürelerde gerçekleştirilmesi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’nin marifet ve sorumluluğundadır. </w:t>
      </w:r>
    </w:p>
    <w:p w:rsidR="00000000" w:rsidDel="00000000" w:rsidP="00000000" w:rsidRDefault="00000000" w:rsidRPr="00000000" w14:paraId="00000036">
      <w:pPr>
        <w:spacing w:after="0" w:lineRule="auto"/>
        <w:rPr/>
      </w:pPr>
      <w:bookmarkStart w:colFirst="0" w:colLast="0" w:name="_30j0zll" w:id="1"/>
      <w:bookmarkEnd w:id="1"/>
      <w:r w:rsidDel="00000000" w:rsidR="00000000" w:rsidRPr="00000000">
        <w:rPr>
          <w:rtl w:val="0"/>
        </w:rPr>
      </w:r>
    </w:p>
    <w:p w:rsidR="00000000" w:rsidDel="00000000" w:rsidP="00000000" w:rsidRDefault="00000000" w:rsidRPr="00000000" w14:paraId="00000037">
      <w:pPr>
        <w:pStyle w:val="Heading1"/>
        <w:numPr>
          <w:ilvl w:val="0"/>
          <w:numId w:val="4"/>
        </w:numPr>
        <w:spacing w:after="0" w:before="0" w:line="312" w:lineRule="auto"/>
        <w:ind w:left="0" w:firstLine="0"/>
        <w:jc w:val="both"/>
        <w:rPr/>
      </w:pPr>
      <w:bookmarkStart w:colFirst="0" w:colLast="0" w:name="_1fob9te" w:id="2"/>
      <w:bookmarkEnd w:id="2"/>
      <w:r w:rsidDel="00000000" w:rsidR="00000000" w:rsidRPr="00000000">
        <w:rPr>
          <w:rtl w:val="0"/>
        </w:rPr>
        <w:t xml:space="preserve">Program Senaryosu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yapımı için öngörülen süre; zamanın planlı ve iyi kullanılmasını ve farklı yüklenicilerin imalatlarını birbirine uyumlu olarak yapılmasını öngörmektedir.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tarafından iş programında aşağıdaki hedefleri gerçekleştirilecektir;</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kapsamındaki bütün imalatlarını, ………………… tarihinde tamamlayarak geçici kabule hazır hale getirilecektir.</w:t>
      </w:r>
    </w:p>
    <w:p w:rsidR="00000000" w:rsidDel="00000000" w:rsidP="00000000" w:rsidRDefault="00000000" w:rsidRPr="00000000" w14:paraId="0000003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hedefin gerçekleştirilmesi için;</w:t>
      </w:r>
    </w:p>
    <w:p w:rsidR="00000000" w:rsidDel="00000000" w:rsidP="00000000" w:rsidRDefault="00000000" w:rsidRPr="00000000" w14:paraId="0000003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12" w:lineRule="auto"/>
        <w:ind w:left="1068"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mobilizasyonu tamamlayarak, en geç 7 gün içerisinde sahada fiilen imalatlara başlayacaktır. </w:t>
      </w:r>
    </w:p>
    <w:p w:rsidR="00000000" w:rsidDel="00000000" w:rsidP="00000000" w:rsidRDefault="00000000" w:rsidRPr="00000000" w14:paraId="0000003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12" w:lineRule="auto"/>
        <w:ind w:left="1068"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Yer tesliminin yapılmasını mütakiben, kapsamlı bir mobilizasyonun yapılmasını beklemeksizin sözleşme konusu işlere başlanması gerekmektedir.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Sonuçta;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Panbio Elektrik Üretim Tesisi Genel Elektrik İşlerinin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tamamı ……………….. tarihinde bitirilip sözleşme konusu işler noksansız ve kusursuz olarak geçici kabul aşamasına getirilecektir.</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kazı yasağı dönemini de göz önünde bulundurarak iş programını oluşturmalıdır.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işin bitirilmesi için taahhüt ettiği tarihi teklifinde belirtmelidir.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Ayrıca ulusal ve dini bayram tatil günlerinde personel ve işçi tatillerinin önceden planlanarak, çalışmaların tatil dolayısıyla süre kaybına yol açmaksızın organize edilmesi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gerçekleştirilecektir.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Öngörülen bu ana senaryonun detaylandırılması ve daha kısa sürelerde iş gerçekleştirilmesi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sorumluluğundadır.</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programının gereği olarak yapılması istenen vardiyalı ve fazla mesaili çalışmalar için Yüklenici personeli ve işçilerine yapılacak fazla ödemeler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’nin teklif fiyatına dahildir.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 aşağıda belirtilen programları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sunacaktır.</w:t>
      </w:r>
    </w:p>
    <w:p w:rsidR="00000000" w:rsidDel="00000000" w:rsidP="00000000" w:rsidRDefault="00000000" w:rsidRPr="00000000" w14:paraId="0000004F">
      <w:pPr>
        <w:spacing w:after="0" w:lineRule="auto"/>
        <w:rPr>
          <w:i w:val="1"/>
        </w:rPr>
      </w:pPr>
      <w:bookmarkStart w:colFirst="0" w:colLast="0" w:name="_2et92p0" w:id="4"/>
      <w:bookmarkEnd w:id="4"/>
      <w:r w:rsidDel="00000000" w:rsidR="00000000" w:rsidRPr="00000000">
        <w:rPr>
          <w:i w:val="1"/>
          <w:rtl w:val="0"/>
        </w:rPr>
        <w:t xml:space="preserve">  </w:t>
      </w:r>
    </w:p>
    <w:p w:rsidR="00000000" w:rsidDel="00000000" w:rsidP="00000000" w:rsidRDefault="00000000" w:rsidRPr="00000000" w14:paraId="00000050">
      <w:pPr>
        <w:pStyle w:val="Heading1"/>
        <w:numPr>
          <w:ilvl w:val="0"/>
          <w:numId w:val="4"/>
        </w:numPr>
        <w:spacing w:after="0" w:before="0" w:line="312" w:lineRule="auto"/>
        <w:ind w:left="0" w:firstLine="0"/>
        <w:jc w:val="both"/>
        <w:rPr/>
      </w:pPr>
      <w:bookmarkStart w:colFirst="0" w:colLast="0" w:name="_tyjcwt" w:id="5"/>
      <w:bookmarkEnd w:id="5"/>
      <w:r w:rsidDel="00000000" w:rsidR="00000000" w:rsidRPr="00000000">
        <w:rPr>
          <w:rtl w:val="0"/>
        </w:rPr>
        <w:t xml:space="preserve">Detaylı İş Programı:</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Sözleşmenin imzasını takip eden 15 gün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aşağıdaki bilgileri içeren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CPM İş Programını</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onay için sunacaktır.</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0" w:right="0" w:firstLine="284"/>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Tüm iş aktivitelerinin listesini, sürelerini, birbiri ile mantık bağını, boşluk dönemini (float) ve kaynakları gösteren çubuk diyagram (bar-chart) halinde hazırlanmış iş programı.</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aktiviteler işin uygun şekilde planlanması (varsa diğer disiplinler göz önünde bulundurularak) ve yapılmasını garanti edecek ve işin izlenmesine ve safhaların değerlendirmesine uygun baz teşkil edecek şekilde yeterli detayları içerecek ve “Microsoft Project” bilgisayar paket programı ile yapılacaktır.</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0" w:right="0" w:firstLine="284"/>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aktiviteleri kendi içinde gruplar halinde oluşturulacak ve içinde işin tüm aktiviteleri yer alacaktır. Bu detaylı program iş aktivitelerinin sıralarını ve birbirine bağlılıklarını gösterecek ve limiti olmamak şartıyla aşağıdaki bilgileri içerecektir;</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Mobilizasyon ve işe başlama,</w:t>
      </w:r>
    </w:p>
    <w:p w:rsidR="00000000" w:rsidDel="00000000" w:rsidP="00000000" w:rsidRDefault="00000000" w:rsidRPr="00000000" w14:paraId="0000005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Yüklenici’nin onaya sunacağı dokümanları,</w:t>
      </w:r>
    </w:p>
    <w:p w:rsidR="00000000" w:rsidDel="00000000" w:rsidP="00000000" w:rsidRDefault="00000000" w:rsidRPr="00000000" w14:paraId="0000005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bünyesine girecek tüm malzeme, ekip ve ekipmanların iş yerine intikal ve montaj süreleri,</w:t>
      </w:r>
    </w:p>
    <w:p w:rsidR="00000000" w:rsidDel="00000000" w:rsidP="00000000" w:rsidRDefault="00000000" w:rsidRPr="00000000" w14:paraId="0000005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Kabullerin yapılması,</w:t>
      </w:r>
    </w:p>
    <w:p w:rsidR="00000000" w:rsidDel="00000000" w:rsidP="00000000" w:rsidRDefault="00000000" w:rsidRPr="00000000" w14:paraId="0000005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Sözleşme konusu işlerin sahasına sevki, montajı ve İşveren’e teslimi, varsa diğer disiplinlerle  ilişkileri</w:t>
      </w:r>
    </w:p>
    <w:p w:rsidR="00000000" w:rsidDel="00000000" w:rsidP="00000000" w:rsidRDefault="00000000" w:rsidRPr="00000000" w14:paraId="0000005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Kullanılacak tüm işgücü değerleri tamamlayıcı ek olarak sağlanacaktır.</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0" w:right="0" w:firstLine="284"/>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Yönlendirme açısından programlarda hiç bir aktivite 1 günden az 15 günden fazla süreler almayacaktır. 15 günden fazla süre alan aktiviteler alt bölümlere ayrılacaktır.</w:t>
      </w:r>
    </w:p>
    <w:p w:rsidR="00000000" w:rsidDel="00000000" w:rsidP="00000000" w:rsidRDefault="00000000" w:rsidRPr="00000000" w14:paraId="00000062">
      <w:pPr>
        <w:spacing w:after="0" w:line="312" w:lineRule="auto"/>
        <w:rPr/>
      </w:pPr>
      <w:r w:rsidDel="00000000" w:rsidR="00000000" w:rsidRPr="00000000">
        <w:rPr>
          <w:rtl w:val="0"/>
        </w:rPr>
      </w:r>
    </w:p>
    <w:p w:rsidR="00000000" w:rsidDel="00000000" w:rsidP="00000000" w:rsidRDefault="00000000" w:rsidRPr="00000000" w14:paraId="0000006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0" w:right="0" w:firstLine="284"/>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Sahanın bulunduğu bölgede, hiçbir fark fiyat gözetmeksizin kış ortamında çalışma ortamının sağlanması, gerektiğinde vardiyalı ve fazla mesaili çalışma sisteminin uygulanması göz önünde bulundurulmalıdır. </w:t>
      </w:r>
    </w:p>
    <w:p w:rsidR="00000000" w:rsidDel="00000000" w:rsidP="00000000" w:rsidRDefault="00000000" w:rsidRPr="00000000" w14:paraId="00000064">
      <w:pPr>
        <w:spacing w:after="0" w:line="312" w:lineRule="auto"/>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programının gereği olarak yapılması istenen, olması halinde kış ortamında çalışma koşullarının oluşturulması veya vardiyalı ve fazla mesaili çalışmalar için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personeli ve işçilerine yapılacak fazla ödemeler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’nin teklif birim fiyatına dahildir.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seyri aşamasında varsa sahada çalışabilecek diğer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firmalarla da işi engellemeyecek şekilde aynı hacimleri paylaşarak çalışma mecburiyeti olduğundan İşveren bu firmalarla uyum içinde çalışılmasını ve  uyum içinde çalışmayı sağlayacak karşılıklı hazırlanmış iş programı isteyebilir. Burada tarafların uyumsuzluğundan doğabilecek zaman kayıplarından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Yükleniciler müştereken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sorumlu olacaktır ve bu hususta taraflara ek süre verilmeyecektir. </w:t>
      </w:r>
    </w:p>
    <w:p w:rsidR="00000000" w:rsidDel="00000000" w:rsidP="00000000" w:rsidRDefault="00000000" w:rsidRPr="00000000" w14:paraId="00000068">
      <w:pPr>
        <w:spacing w:after="0" w:lineRule="auto"/>
        <w:rPr>
          <w:i w:val="1"/>
        </w:rPr>
      </w:pPr>
      <w:bookmarkStart w:colFirst="0" w:colLast="0" w:name="_3dy6vkm" w:id="6"/>
      <w:bookmarkEnd w:id="6"/>
      <w:r w:rsidDel="00000000" w:rsidR="00000000" w:rsidRPr="00000000">
        <w:rPr>
          <w:rtl w:val="0"/>
        </w:rPr>
      </w:r>
    </w:p>
    <w:p w:rsidR="00000000" w:rsidDel="00000000" w:rsidP="00000000" w:rsidRDefault="00000000" w:rsidRPr="00000000" w14:paraId="00000069">
      <w:pPr>
        <w:pStyle w:val="Heading1"/>
        <w:numPr>
          <w:ilvl w:val="0"/>
          <w:numId w:val="4"/>
        </w:numPr>
        <w:spacing w:after="0" w:before="0" w:line="312" w:lineRule="auto"/>
        <w:ind w:left="0" w:firstLine="0"/>
        <w:jc w:val="both"/>
        <w:rPr/>
      </w:pPr>
      <w:bookmarkStart w:colFirst="0" w:colLast="0" w:name="_1t3h5sf" w:id="7"/>
      <w:bookmarkEnd w:id="7"/>
      <w:r w:rsidDel="00000000" w:rsidR="00000000" w:rsidRPr="00000000">
        <w:rPr>
          <w:rtl w:val="0"/>
        </w:rPr>
        <w:t xml:space="preserve">İlerleme ve İşgücü Tabloları (Haftalık Faaliyet Raporu)</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tarafından belirlen formatta ve içerikte bir günlük raporu br önceki gün yapılan imalat ve varsa montaj ile ilgili bilgileri içerecek şekilde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her gün saat 10:00’a kadar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e-posta ortamında paylaşacaktır.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İlerleme ve İş gücü raporları her hafta iş programı güncelleştirilerek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Pazartesi günleri saat 16:00’a kadar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teslim edilecektir.</w:t>
      </w:r>
    </w:p>
    <w:p w:rsidR="00000000" w:rsidDel="00000000" w:rsidP="00000000" w:rsidRDefault="00000000" w:rsidRPr="00000000" w14:paraId="0000006E">
      <w:pPr>
        <w:spacing w:after="0" w:lineRule="auto"/>
        <w:rPr>
          <w:i w:val="1"/>
        </w:rPr>
      </w:pPr>
      <w:bookmarkStart w:colFirst="0" w:colLast="0" w:name="_4d34og8" w:id="8"/>
      <w:bookmarkEnd w:id="8"/>
      <w:r w:rsidDel="00000000" w:rsidR="00000000" w:rsidRPr="00000000">
        <w:rPr>
          <w:rtl w:val="0"/>
        </w:rPr>
      </w:r>
    </w:p>
    <w:p w:rsidR="00000000" w:rsidDel="00000000" w:rsidP="00000000" w:rsidRDefault="00000000" w:rsidRPr="00000000" w14:paraId="0000006F">
      <w:pPr>
        <w:spacing w:after="0" w:lineRule="auto"/>
        <w:rPr>
          <w:i w:val="1"/>
        </w:rPr>
      </w:pPr>
      <w:r w:rsidDel="00000000" w:rsidR="00000000" w:rsidRPr="00000000">
        <w:rPr>
          <w:rtl w:val="0"/>
        </w:rPr>
      </w:r>
    </w:p>
    <w:p w:rsidR="00000000" w:rsidDel="00000000" w:rsidP="00000000" w:rsidRDefault="00000000" w:rsidRPr="00000000" w14:paraId="00000070">
      <w:pPr>
        <w:pStyle w:val="Heading1"/>
        <w:numPr>
          <w:ilvl w:val="0"/>
          <w:numId w:val="4"/>
        </w:numPr>
        <w:spacing w:after="0" w:before="0" w:line="312" w:lineRule="auto"/>
        <w:ind w:left="0" w:firstLine="0"/>
        <w:jc w:val="both"/>
        <w:rPr/>
      </w:pPr>
      <w:bookmarkStart w:colFirst="0" w:colLast="0" w:name="_2s8eyo1" w:id="9"/>
      <w:bookmarkEnd w:id="9"/>
      <w:r w:rsidDel="00000000" w:rsidR="00000000" w:rsidRPr="00000000">
        <w:rPr>
          <w:rtl w:val="0"/>
        </w:rPr>
        <w:t xml:space="preserve">Yüklenici’nin Ekipman Tablosu:</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işin yapımı sırasında iş programının gerçekleşmesi için şantiyede kullanacağı tüm malzeme, ekip ve ekipmanların listesini gösteren bir tabloyu Sözleşme imzasından itibaren 14 gün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teslim edecektir.</w:t>
      </w:r>
    </w:p>
    <w:p w:rsidR="00000000" w:rsidDel="00000000" w:rsidP="00000000" w:rsidRDefault="00000000" w:rsidRPr="00000000" w14:paraId="00000073">
      <w:pPr>
        <w:spacing w:after="0" w:lineRule="auto"/>
        <w:rPr>
          <w:i w:val="1"/>
        </w:rPr>
      </w:pPr>
      <w:bookmarkStart w:colFirst="0" w:colLast="0" w:name="_17dp8vu" w:id="10"/>
      <w:bookmarkEnd w:id="10"/>
      <w:r w:rsidDel="00000000" w:rsidR="00000000" w:rsidRPr="00000000">
        <w:rPr>
          <w:rtl w:val="0"/>
        </w:rPr>
      </w:r>
    </w:p>
    <w:p w:rsidR="00000000" w:rsidDel="00000000" w:rsidP="00000000" w:rsidRDefault="00000000" w:rsidRPr="00000000" w14:paraId="00000074">
      <w:pPr>
        <w:pStyle w:val="Heading1"/>
        <w:numPr>
          <w:ilvl w:val="0"/>
          <w:numId w:val="4"/>
        </w:numPr>
        <w:spacing w:after="0" w:before="0" w:line="312" w:lineRule="auto"/>
        <w:ind w:left="0" w:firstLine="0"/>
        <w:jc w:val="both"/>
        <w:rPr/>
      </w:pPr>
      <w:bookmarkStart w:colFirst="0" w:colLast="0" w:name="_3rdcrjn" w:id="11"/>
      <w:bookmarkEnd w:id="11"/>
      <w:r w:rsidDel="00000000" w:rsidR="00000000" w:rsidRPr="00000000">
        <w:rPr>
          <w:rtl w:val="0"/>
        </w:rPr>
        <w:t xml:space="preserve">Aylık Faaliyet Raporu:</w:t>
      </w:r>
    </w:p>
    <w:p w:rsidR="00000000" w:rsidDel="00000000" w:rsidP="00000000" w:rsidRDefault="00000000" w:rsidRPr="00000000" w14:paraId="00000075">
      <w:pPr>
        <w:tabs>
          <w:tab w:val="left" w:pos="426"/>
          <w:tab w:val="left" w:pos="851"/>
        </w:tabs>
        <w:spacing w:line="312" w:lineRule="auto"/>
        <w:jc w:val="both"/>
        <w:rPr>
          <w:b w:val="1"/>
        </w:rPr>
      </w:pPr>
      <w:r w:rsidDel="00000000" w:rsidR="00000000" w:rsidRPr="00000000">
        <w:rPr>
          <w:b w:val="1"/>
          <w:rtl w:val="0"/>
        </w:rPr>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her ay sonu itibariyle;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 tamamlama yüzdesi ve fiyatlandırılmış faaliyet raporunu,</w:t>
      </w:r>
    </w:p>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Detaylı iş programı, Malzeme (İhzarat), Ekip ve Ekipman durumunu gösteren Yüklenici Ekipman tablosunu,</w:t>
      </w:r>
    </w:p>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ilerlemesine esas, problem olan kısımları, mevcut ve tahmin edilen gecikme faktörlerini ve iş programına etkilerini, gecikmeyi önlemek için alınan ve alınacak tedbirleri ve gecikmeyi telafi edecek değişiklik tekliflerini içeren güncelleştirilmiş detaylı iş programını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sunacaktır.</w:t>
      </w:r>
    </w:p>
    <w:p w:rsidR="00000000" w:rsidDel="00000000" w:rsidP="00000000" w:rsidRDefault="00000000" w:rsidRPr="00000000" w14:paraId="0000007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İşin ilerlemesini yansıtacak şekilde muhtelif ünitelerden alınmış dijital fotoğraflar Aylık Faaliyet Raporu’na eklenecektir.</w:t>
      </w:r>
    </w:p>
    <w:p w:rsidR="00000000" w:rsidDel="00000000" w:rsidP="00000000" w:rsidRDefault="00000000" w:rsidRPr="00000000" w14:paraId="0000007C">
      <w:pPr>
        <w:tabs>
          <w:tab w:val="left" w:pos="426"/>
          <w:tab w:val="left" w:pos="851"/>
        </w:tabs>
        <w:spacing w:after="0" w:line="312" w:lineRule="auto"/>
        <w:jc w:val="both"/>
        <w:rPr/>
      </w:pPr>
      <w:r w:rsidDel="00000000" w:rsidR="00000000" w:rsidRPr="00000000">
        <w:rPr>
          <w:rtl w:val="0"/>
        </w:rPr>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1"/>
        <w:numPr>
          <w:ilvl w:val="0"/>
          <w:numId w:val="4"/>
        </w:numPr>
        <w:spacing w:after="0" w:before="0" w:line="312" w:lineRule="auto"/>
        <w:ind w:left="0" w:firstLine="0"/>
        <w:jc w:val="both"/>
        <w:rPr/>
      </w:pPr>
      <w:bookmarkStart w:colFirst="0" w:colLast="0" w:name="_26in1rg" w:id="12"/>
      <w:bookmarkEnd w:id="12"/>
      <w:r w:rsidDel="00000000" w:rsidR="00000000" w:rsidRPr="00000000">
        <w:rPr>
          <w:rtl w:val="0"/>
        </w:rPr>
        <w:t xml:space="preserve">İş Programı Revizyonu:</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sözleşme şartları dâhilinde iş programının takip ve uygulamasından sorumludur. İş programında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 bağlı gecikmeler 14 günü bulduğu takdirde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programı yakalamak için nasıl önlemler alacağını bir telafi programı ile sunacaktır. İşin hızlandırılması ve programın yakalanması için yapılacak her türlü ek masraf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 aittir.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kendi makul kontrolü dışında oluşan ve direkt olarak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’ün veya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sebebiyet verdiği bir gecikmeyi gecikmenin vuku bulduğu tarihten itibaren 5 takvim günü içinde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bildirmek zorundadır.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Aylık faaliyet raporunda ortaya çıkabilecek gecikme için Kontrol revize iş programı isteyebilir. Bu durumda, Yüklenici bu gecikmeyi telafi edecek revize iş programını hazırlayarak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Kontrollük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teslim edecektir.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0" w:line="312" w:lineRule="auto"/>
        <w:ind w:left="4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pStyle w:val="Heading1"/>
        <w:numPr>
          <w:ilvl w:val="0"/>
          <w:numId w:val="4"/>
        </w:numPr>
        <w:spacing w:after="0" w:before="0" w:line="312" w:lineRule="auto"/>
        <w:ind w:left="0" w:firstLine="0"/>
        <w:jc w:val="both"/>
        <w:rPr/>
      </w:pPr>
      <w:bookmarkStart w:colFirst="0" w:colLast="0" w:name="_lnxbz9" w:id="13"/>
      <w:bookmarkEnd w:id="13"/>
      <w:r w:rsidDel="00000000" w:rsidR="00000000" w:rsidRPr="00000000">
        <w:rPr>
          <w:rtl w:val="0"/>
        </w:rPr>
        <w:t xml:space="preserve">Ara Terminler:</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varsa diğer yükleniciler ile birleştirilen iş programında İşverence belirlenen öncelikli imalat bitim tarihleri ara termin olarak değerlendirilecektir.</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İşlerin veya bir Bölümü’nün ilerleme hızı, herhangi bir anda,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 sürenin uzatılması hakkını kazandırmayan bir nedenle,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göre İş Programı ile uyuşmayan bir yavaşlıkta ise Sözleşmenin ceza ve fesih hükümleri geçerlidir.</w:t>
      </w:r>
    </w:p>
    <w:p w:rsidR="00000000" w:rsidDel="00000000" w:rsidP="00000000" w:rsidRDefault="00000000" w:rsidRPr="00000000" w14:paraId="00000089">
      <w:pPr>
        <w:pStyle w:val="Heading1"/>
        <w:spacing w:after="0" w:before="0" w:line="312" w:lineRule="auto"/>
        <w:jc w:val="both"/>
        <w:rPr/>
      </w:pPr>
      <w:r w:rsidDel="00000000" w:rsidR="00000000" w:rsidRPr="00000000">
        <w:rPr>
          <w:rtl w:val="0"/>
        </w:rPr>
      </w:r>
    </w:p>
    <w:p w:rsidR="00000000" w:rsidDel="00000000" w:rsidP="00000000" w:rsidRDefault="00000000" w:rsidRPr="00000000" w14:paraId="0000008A">
      <w:pPr>
        <w:pStyle w:val="Heading1"/>
        <w:spacing w:after="0" w:before="0" w:line="312" w:lineRule="auto"/>
        <w:jc w:val="both"/>
        <w:rPr/>
      </w:pPr>
      <w:bookmarkStart w:colFirst="0" w:colLast="0" w:name="_35nkun2" w:id="14"/>
      <w:bookmarkEnd w:id="14"/>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3644900</wp:posOffset>
                </wp:positionH>
                <wp:positionV relativeFrom="paragraph">
                  <wp:posOffset>109220</wp:posOffset>
                </wp:positionV>
                <wp:extent cx="2094230" cy="1414145"/>
                <wp:effectExtent b="0" l="0" r="0" t="0"/>
                <wp:wrapSquare wrapText="bothSides" distB="45720" distT="45720" distL="114300" distR="114300"/>
                <wp:docPr id="1" name=""/>
                <a:graphic>
                  <a:graphicData uri="http://schemas.microsoft.com/office/word/2010/wordprocessingShape">
                    <wps:wsp>
                      <wps:cNvSpPr/>
                      <wps:cNvPr id="2" name="Shape 2"/>
                      <wps:spPr>
                        <a:xfrm>
                          <a:off x="4303648" y="3077690"/>
                          <a:ext cx="2084705" cy="1404620"/>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İŞVEREN</w:t>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3644900</wp:posOffset>
                </wp:positionH>
                <wp:positionV relativeFrom="paragraph">
                  <wp:posOffset>109220</wp:posOffset>
                </wp:positionV>
                <wp:extent cx="2094230" cy="1414145"/>
                <wp:effectExtent b="0" l="0" r="0" t="0"/>
                <wp:wrapSquare wrapText="bothSides" distB="45720" distT="45720" distL="114300" distR="114300"/>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2094230" cy="1414145"/>
                        </a:xfrm>
                        <a:prstGeom prst="rect"/>
                        <a:ln/>
                      </pic:spPr>
                    </pic:pic>
                  </a:graphicData>
                </a:graphic>
              </wp:anchor>
            </w:drawing>
          </mc:Fallback>
        </mc:AlternateContent>
      </w:r>
    </w:p>
    <w:p w:rsidR="00000000" w:rsidDel="00000000" w:rsidP="00000000" w:rsidRDefault="00000000" w:rsidRPr="00000000" w14:paraId="0000008B">
      <w:pPr>
        <w:pStyle w:val="Heading1"/>
        <w:spacing w:after="0" w:before="0" w:line="312" w:lineRule="auto"/>
        <w:ind w:left="708" w:firstLine="708"/>
        <w:jc w:val="both"/>
        <w:rPr/>
      </w:pPr>
      <w:bookmarkStart w:colFirst="0" w:colLast="0" w:name="_1ksv4uv" w:id="15"/>
      <w:bookmarkEnd w:id="15"/>
      <w:r w:rsidDel="00000000" w:rsidR="00000000" w:rsidRPr="00000000">
        <w:rPr>
          <w:rtl w:val="0"/>
        </w:rPr>
        <w:t xml:space="preserve">YÜKLENİCİ     </w:t>
        <w:tab/>
        <w:tab/>
        <w:tab/>
        <w:t xml:space="preserve">       </w:t>
      </w:r>
    </w:p>
    <w:p w:rsidR="00000000" w:rsidDel="00000000" w:rsidP="00000000" w:rsidRDefault="00000000" w:rsidRPr="00000000" w14:paraId="0000008C">
      <w:pPr>
        <w:tabs>
          <w:tab w:val="left" w:pos="851"/>
          <w:tab w:val="left" w:pos="5103"/>
        </w:tabs>
        <w:ind w:left="5664" w:firstLine="0"/>
        <w:jc w:val="center"/>
        <w:rPr/>
      </w:pPr>
      <w:r w:rsidDel="00000000" w:rsidR="00000000" w:rsidRPr="00000000">
        <w:rPr>
          <w:rtl w:val="0"/>
        </w:rPr>
      </w:r>
    </w:p>
    <w:sectPr>
      <w:headerReference r:id="rId7" w:type="default"/>
      <w:pgSz w:h="16838" w:w="11906" w:orient="portrait"/>
      <w:pgMar w:bottom="1417" w:top="1951" w:left="1417" w:right="1417" w:header="567"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right" w:pos="9781"/>
      </w:tabs>
      <w:spacing w:after="0" w:line="360" w:lineRule="auto"/>
      <w:jc w:val="center"/>
      <w:rPr>
        <w:b w:val="1"/>
        <w:color w:val="808080"/>
      </w:rPr>
    </w:pPr>
    <w:r w:rsidDel="00000000" w:rsidR="00000000" w:rsidRPr="00000000">
      <w:rPr>
        <w:b w:val="1"/>
        <w:color w:val="808080"/>
        <w:rtl w:val="0"/>
      </w:rPr>
      <w:t xml:space="preserve">KONYA ŞEKER SAN. VE TİC. A.Ş. </w:t>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descr="konya_seker_logo.png" id="2" name="image1.png"/>
          <a:graphic>
            <a:graphicData uri="http://schemas.openxmlformats.org/drawingml/2006/picture">
              <pic:pic>
                <pic:nvPicPr>
                  <pic:cNvPr descr="konya_seker_logo.png"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08E">
    <w:pPr>
      <w:tabs>
        <w:tab w:val="right" w:pos="9781"/>
      </w:tabs>
      <w:spacing w:after="0" w:line="360" w:lineRule="auto"/>
      <w:jc w:val="center"/>
      <w:rPr>
        <w:b w:val="1"/>
        <w:color w:val="808080"/>
      </w:rPr>
    </w:pPr>
    <w:r w:rsidDel="00000000" w:rsidR="00000000" w:rsidRPr="00000000">
      <w:rPr>
        <w:b w:val="1"/>
        <w:color w:val="808080"/>
        <w:rtl w:val="0"/>
      </w:rPr>
      <w:t xml:space="preserve">SEYDİBEY T.Ü.İ.E.TESİSLERİ </w:t>
    </w:r>
  </w:p>
  <w:p w:rsidR="00000000" w:rsidDel="00000000" w:rsidP="00000000" w:rsidRDefault="00000000" w:rsidRPr="00000000" w14:paraId="0000008F">
    <w:pPr>
      <w:tabs>
        <w:tab w:val="right" w:pos="9781"/>
      </w:tabs>
      <w:spacing w:after="0" w:line="360" w:lineRule="auto"/>
      <w:jc w:val="center"/>
      <w:rPr>
        <w:b w:val="1"/>
        <w:color w:val="808080"/>
      </w:rPr>
    </w:pPr>
    <w:r w:rsidDel="00000000" w:rsidR="00000000" w:rsidRPr="00000000">
      <w:rPr>
        <w:b w:val="1"/>
        <w:color w:val="808080"/>
        <w:rtl w:val="0"/>
      </w:rPr>
      <w:t xml:space="preserve">PANBIO BİYOGAZ </w:t>
    </w:r>
  </w:p>
  <w:p w:rsidR="00000000" w:rsidDel="00000000" w:rsidP="00000000" w:rsidRDefault="00000000" w:rsidRPr="00000000" w14:paraId="00000090">
    <w:pPr>
      <w:tabs>
        <w:tab w:val="right" w:pos="9781"/>
      </w:tabs>
      <w:spacing w:after="0" w:line="360" w:lineRule="auto"/>
      <w:jc w:val="center"/>
      <w:rPr>
        <w:b w:val="1"/>
        <w:color w:val="808080"/>
      </w:rPr>
    </w:pPr>
    <w:r w:rsidDel="00000000" w:rsidR="00000000" w:rsidRPr="00000000">
      <w:rPr>
        <w:b w:val="1"/>
        <w:color w:val="808080"/>
        <w:rtl w:val="0"/>
      </w:rPr>
      <w:t xml:space="preserve">ELEKTRİK ÜRETİM TESİSİ</w:t>
    </w:r>
  </w:p>
  <w:p w:rsidR="00000000" w:rsidDel="00000000" w:rsidP="00000000" w:rsidRDefault="00000000" w:rsidRPr="00000000" w14:paraId="00000091">
    <w:pPr>
      <w:tabs>
        <w:tab w:val="right" w:pos="9781"/>
      </w:tabs>
      <w:spacing w:line="360" w:lineRule="auto"/>
      <w:jc w:val="center"/>
      <w:rPr>
        <w:b w:val="1"/>
        <w:color w:val="808080"/>
      </w:rPr>
    </w:pPr>
    <w:r w:rsidDel="00000000" w:rsidR="00000000" w:rsidRPr="00000000">
      <w:rPr>
        <w:b w:val="1"/>
        <w:color w:val="808080"/>
        <w:rtl w:val="0"/>
      </w:rPr>
      <w:t xml:space="preserve">GENEL ELEKTRİK İŞLERİ</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Madde %1."/>
      <w:lvlJc w:val="left"/>
      <w:pPr>
        <w:ind w:left="510" w:hanging="510"/>
      </w:pPr>
      <w:rPr>
        <w:b w:val="1"/>
        <w:i w:val="0"/>
        <w:color w:val="000000"/>
        <w:sz w:val="24"/>
        <w:szCs w:val="24"/>
      </w:rPr>
    </w:lvl>
    <w:lvl w:ilvl="1">
      <w:start w:val="1"/>
      <w:numFmt w:val="decimal"/>
      <w:lvlText w:val="%1.%2."/>
      <w:lvlJc w:val="left"/>
      <w:pPr>
        <w:ind w:left="720" w:hanging="720"/>
      </w:pPr>
      <w:rPr>
        <w:b w:val="1"/>
        <w:i w:val="0"/>
        <w:color w:val="000000"/>
      </w:rPr>
    </w:lvl>
    <w:lvl w:ilvl="2">
      <w:start w:val="1"/>
      <w:numFmt w:val="decimal"/>
      <w:lvlText w:val="%1.%2.%3."/>
      <w:lvlJc w:val="left"/>
      <w:pPr>
        <w:ind w:left="720" w:hanging="720"/>
      </w:pPr>
      <w:rPr>
        <w:b w:val="1"/>
        <w:color w:val="000000"/>
      </w:rPr>
    </w:lvl>
    <w:lvl w:ilvl="3">
      <w:start w:val="1"/>
      <w:numFmt w:val="decimal"/>
      <w:lvlText w:val="%1.%2.%3.%4."/>
      <w:lvlJc w:val="left"/>
      <w:pPr>
        <w:ind w:left="1080" w:hanging="1080"/>
      </w:pPr>
      <w:rPr>
        <w:b w:val="1"/>
      </w:rPr>
    </w:lvl>
    <w:lvl w:ilvl="4">
      <w:start w:val="1"/>
      <w:numFmt w:val="decimal"/>
      <w:lvlText w:val="%1.%2.%3.%4.%5."/>
      <w:lvlJc w:val="left"/>
      <w:pPr>
        <w:ind w:left="1080" w:hanging="1080"/>
      </w:pPr>
      <w:rPr>
        <w:b w:val="1"/>
      </w:rPr>
    </w:lvl>
    <w:lvl w:ilvl="5">
      <w:start w:val="1"/>
      <w:numFmt w:val="decimal"/>
      <w:lvlText w:val="%1.%2.%3.%4.%5.%6."/>
      <w:lvlJc w:val="left"/>
      <w:pPr>
        <w:ind w:left="1440" w:hanging="1440"/>
      </w:pPr>
      <w:rPr>
        <w:b w:val="1"/>
      </w:rPr>
    </w:lvl>
    <w:lvl w:ilvl="6">
      <w:start w:val="1"/>
      <w:numFmt w:val="decimal"/>
      <w:lvlText w:val="%1.%2.%3.%4.%5.%6.%7."/>
      <w:lvlJc w:val="left"/>
      <w:pPr>
        <w:ind w:left="1440" w:hanging="1440"/>
      </w:pPr>
      <w:rPr>
        <w:b w:val="1"/>
      </w:rPr>
    </w:lvl>
    <w:lvl w:ilvl="7">
      <w:start w:val="1"/>
      <w:numFmt w:val="decimal"/>
      <w:lvlText w:val="%1.%2.%3.%4.%5.%6.%7.%8."/>
      <w:lvlJc w:val="left"/>
      <w:pPr>
        <w:ind w:left="1800" w:hanging="1800"/>
      </w:pPr>
      <w:rPr>
        <w:b w:val="1"/>
      </w:rPr>
    </w:lvl>
    <w:lvl w:ilvl="8">
      <w:start w:val="1"/>
      <w:numFmt w:val="decimal"/>
      <w:lvlText w:val="%1.%2.%3.%4.%5.%6.%7.%8.%9."/>
      <w:lvlJc w:val="left"/>
      <w:pPr>
        <w:ind w:left="2160" w:hanging="2160"/>
      </w:pPr>
      <w:rPr>
        <w:b w:val="1"/>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b w:val="1"/>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5b9bd5"/>
      <w:sz w:val="26"/>
      <w:szCs w:val="26"/>
    </w:rPr>
  </w:style>
  <w:style w:type="paragraph" w:styleId="Heading3">
    <w:name w:val="heading 3"/>
    <w:basedOn w:val="Normal"/>
    <w:next w:val="Normal"/>
    <w:pPr>
      <w:keepNext w:val="1"/>
      <w:spacing w:after="60" w:before="240" w:line="240" w:lineRule="auto"/>
    </w:pPr>
    <w:rPr>
      <w:b w:val="1"/>
      <w:sz w:val="26"/>
      <w:szCs w:val="26"/>
    </w:rPr>
  </w:style>
  <w:style w:type="paragraph" w:styleId="Heading4">
    <w:name w:val="heading 4"/>
    <w:basedOn w:val="Normal"/>
    <w:next w:val="Normal"/>
    <w:pPr>
      <w:keepNext w:val="1"/>
      <w:spacing w:after="60" w:before="240" w:line="240" w:lineRule="auto"/>
    </w:pPr>
    <w:rPr>
      <w:rFonts w:ascii="Times New Roman" w:cs="Times New Roman" w:eastAsia="Times New Roman" w:hAnsi="Times New Roman"/>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spacing w:after="60" w:before="240" w:line="240" w:lineRule="auto"/>
    </w:pPr>
    <w:rPr>
      <w:rFonts w:ascii="Calibri" w:cs="Calibri" w:eastAsia="Calibri" w:hAnsi="Calibri"/>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spacing w:after="0" w:line="240" w:lineRule="auto"/>
      <w:ind w:firstLine="708"/>
    </w:pPr>
    <w:rPr>
      <w:rFonts w:ascii="Times New Roman" w:cs="Times New Roman" w:eastAsia="Times New Roman" w:hAnsi="Times New Roman"/>
      <w:b w:val="1"/>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